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4" w:rsidRPr="00907544" w:rsidRDefault="00E63CCF" w:rsidP="00907544">
      <w:pPr>
        <w:jc w:val="center"/>
        <w:rPr>
          <w:rFonts w:ascii="微软雅黑" w:eastAsia="微软雅黑" w:hAnsi="微软雅黑" w:cs="华文行楷"/>
          <w:b/>
          <w:sz w:val="30"/>
          <w:szCs w:val="30"/>
        </w:rPr>
      </w:pPr>
      <w:r w:rsidRPr="00907544">
        <w:rPr>
          <w:rFonts w:ascii="微软雅黑" w:eastAsia="微软雅黑" w:hAnsi="微软雅黑" w:cs="华文行楷" w:hint="eastAsia"/>
          <w:b/>
          <w:sz w:val="30"/>
          <w:szCs w:val="30"/>
        </w:rPr>
        <w:t>新余学院科研</w:t>
      </w:r>
      <w:r w:rsidR="00672897">
        <w:rPr>
          <w:rFonts w:ascii="微软雅黑" w:eastAsia="微软雅黑" w:hAnsi="微软雅黑" w:cs="华文行楷" w:hint="eastAsia"/>
          <w:b/>
          <w:sz w:val="30"/>
          <w:szCs w:val="30"/>
        </w:rPr>
        <w:t>管理</w:t>
      </w:r>
      <w:r w:rsidRPr="00907544">
        <w:rPr>
          <w:rFonts w:ascii="微软雅黑" w:eastAsia="微软雅黑" w:hAnsi="微软雅黑" w:cs="华文行楷" w:hint="eastAsia"/>
          <w:b/>
          <w:sz w:val="30"/>
          <w:szCs w:val="30"/>
        </w:rPr>
        <w:t>系统需求</w:t>
      </w:r>
    </w:p>
    <w:p w:rsidR="006102C5" w:rsidRDefault="006102C5" w:rsidP="006102C5">
      <w:pPr>
        <w:spacing w:line="30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907544" w:rsidRPr="006102C5" w:rsidRDefault="00907544" w:rsidP="006102C5">
      <w:pPr>
        <w:spacing w:line="30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102C5">
        <w:rPr>
          <w:rFonts w:asciiTheme="minorEastAsia" w:eastAsiaTheme="minorEastAsia" w:hAnsiTheme="minorEastAsia" w:hint="eastAsia"/>
          <w:b/>
          <w:sz w:val="24"/>
        </w:rPr>
        <w:t>一、</w:t>
      </w:r>
      <w:r w:rsidR="00E63CCF" w:rsidRPr="006102C5">
        <w:rPr>
          <w:rFonts w:asciiTheme="minorEastAsia" w:eastAsiaTheme="minorEastAsia" w:hAnsiTheme="minorEastAsia" w:hint="eastAsia"/>
          <w:b/>
          <w:sz w:val="24"/>
        </w:rPr>
        <w:t>基本框架</w:t>
      </w:r>
    </w:p>
    <w:p w:rsidR="00907544" w:rsidRPr="00907544" w:rsidRDefault="00E63CCF" w:rsidP="006102C5">
      <w:pPr>
        <w:spacing w:line="300" w:lineRule="auto"/>
        <w:ind w:firstLineChars="200" w:firstLine="480"/>
        <w:rPr>
          <w:rFonts w:ascii="华文行楷" w:eastAsia="华文行楷" w:hAnsi="华文行楷" w:cs="华文行楷"/>
          <w:sz w:val="44"/>
          <w:szCs w:val="52"/>
        </w:rPr>
      </w:pPr>
      <w:r w:rsidRPr="00907544">
        <w:rPr>
          <w:rFonts w:asciiTheme="minorEastAsia" w:eastAsiaTheme="minorEastAsia" w:hAnsiTheme="minorEastAsia" w:hint="eastAsia"/>
          <w:sz w:val="24"/>
        </w:rPr>
        <w:t>前端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支持IE等各主流浏览器访问的前端框架，包括以下各功能的入口</w:t>
      </w:r>
      <w:r w:rsidR="00907544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907544">
        <w:rPr>
          <w:rFonts w:asciiTheme="minorEastAsia" w:eastAsiaTheme="minorEastAsia" w:hAnsiTheme="minorEastAsia" w:hint="eastAsia"/>
          <w:b/>
          <w:sz w:val="24"/>
        </w:rPr>
        <w:t>后台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支持刀片式服务器+</w:t>
      </w:r>
      <w:proofErr w:type="spell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Sql</w:t>
      </w:r>
      <w:proofErr w:type="spell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proofErr w:type="spell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sever</w:t>
      </w:r>
      <w:proofErr w:type="spell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 xml:space="preserve"> 2008数据库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项目管理</w:t>
      </w:r>
      <w:bookmarkStart w:id="0" w:name="_GoBack"/>
      <w:bookmarkEnd w:id="0"/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课题登记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国家到校级，横向和纵向各级课题的立项信息登记、审核。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课题结题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国家到校级，横向和纵向各级课题</w:t>
      </w:r>
      <w:proofErr w:type="gramStart"/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的结项登记</w:t>
      </w:r>
      <w:proofErr w:type="gramEnd"/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、审核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907544">
        <w:rPr>
          <w:rFonts w:asciiTheme="minorEastAsia" w:eastAsiaTheme="minorEastAsia" w:hAnsiTheme="minorEastAsia" w:hint="eastAsia"/>
          <w:b/>
          <w:sz w:val="24"/>
        </w:rPr>
        <w:t>、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成果管理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="006102C5">
        <w:rPr>
          <w:rFonts w:asciiTheme="minorEastAsia" w:eastAsiaTheme="minorEastAsia" w:hAnsiTheme="minorEastAsia" w:hint="eastAsia"/>
          <w:b/>
          <w:sz w:val="24"/>
        </w:rPr>
        <w:t>论文管理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国内和国外论文的登记和审核，含论文基本信息，作者排序，学校排序，论文级别认定（</w:t>
      </w:r>
      <w:proofErr w:type="gramStart"/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按科研处文件</w:t>
      </w:r>
      <w:proofErr w:type="gramEnd"/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可修改）。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知识产权管理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软著、专利等知识产权证书的登记和审核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论著管理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专著、教材等出版物的登记和审核，出版物级别认定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4.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获奖管理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国家到校级各级科研奖励的登记和审核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5.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工作量管理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科研工作量的计算（按以上所有成果级别和排名分配科研处指定的分值，按年度汇总）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</w:t>
      </w:r>
      <w:r w:rsidR="00907544">
        <w:rPr>
          <w:rFonts w:asciiTheme="minorEastAsia" w:eastAsiaTheme="minorEastAsia" w:hAnsiTheme="minorEastAsia" w:hint="eastAsia"/>
          <w:b/>
          <w:sz w:val="24"/>
        </w:rPr>
        <w:t>、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经费</w:t>
      </w:r>
      <w:r w:rsidR="00907544">
        <w:rPr>
          <w:rFonts w:asciiTheme="minorEastAsia" w:eastAsiaTheme="minorEastAsia" w:hAnsiTheme="minorEastAsia" w:hint="eastAsia"/>
          <w:b/>
          <w:sz w:val="24"/>
        </w:rPr>
        <w:t>管理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</w:t>
      </w:r>
      <w:r w:rsidR="00907544">
        <w:rPr>
          <w:rFonts w:asciiTheme="minorEastAsia" w:eastAsiaTheme="minorEastAsia" w:hAnsiTheme="minorEastAsia" w:hint="eastAsia"/>
          <w:b/>
          <w:sz w:val="24"/>
        </w:rPr>
        <w:t>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科研经费登记</w:t>
      </w:r>
      <w:r w:rsidR="00907544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主持人按照各申报书获批的开支口径登记经费开支计划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</w:t>
      </w:r>
      <w:r w:rsidR="00907544">
        <w:rPr>
          <w:rFonts w:asciiTheme="minorEastAsia" w:eastAsiaTheme="minorEastAsia" w:hAnsiTheme="minorEastAsia" w:hint="eastAsia"/>
          <w:b/>
          <w:sz w:val="24"/>
        </w:rPr>
        <w:t>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科研经费开支</w:t>
      </w:r>
      <w:r w:rsidR="00907544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主持人按计划登记经费开支明细并打印报账单。超出明细金额则的不予登记。扣除的管理费等可直接从管理员账号统一划拨。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</w:t>
      </w:r>
      <w:r w:rsidR="00907544">
        <w:rPr>
          <w:rFonts w:asciiTheme="minorEastAsia" w:eastAsiaTheme="minorEastAsia" w:hAnsiTheme="minorEastAsia" w:hint="eastAsia"/>
          <w:b/>
          <w:sz w:val="24"/>
        </w:rPr>
        <w:t>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科研经费审核</w:t>
      </w:r>
      <w:r w:rsidR="00907544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各级科研秘书、分管领导审核报账单（系统审核确认+两级签字），审核完成后经费入账，更新已使用经费明细。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4</w:t>
      </w:r>
      <w:r w:rsidR="00907544">
        <w:rPr>
          <w:rFonts w:asciiTheme="minorEastAsia" w:eastAsiaTheme="minorEastAsia" w:hAnsiTheme="minorEastAsia" w:hint="eastAsia"/>
          <w:b/>
          <w:sz w:val="24"/>
        </w:rPr>
        <w:t>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科研经费变更</w:t>
      </w:r>
      <w:r w:rsidR="00907544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科研经费明细金额分配调整模块（书面申请+系统审核+科研处管理员修改），经费按批到账的按比例分配至各开支计划明细。</w:t>
      </w:r>
    </w:p>
    <w:p w:rsidR="006102C5" w:rsidRPr="006102C5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5.科研奖励管理：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依照学校文件规定的科研成果奖励办法计算每年度的奖励，逾期未认定的可放至下一年补发。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</w:t>
      </w:r>
      <w:r w:rsidR="00907544">
        <w:rPr>
          <w:rFonts w:asciiTheme="minorEastAsia" w:eastAsiaTheme="minorEastAsia" w:hAnsiTheme="minorEastAsia" w:hint="eastAsia"/>
          <w:b/>
          <w:sz w:val="24"/>
        </w:rPr>
        <w:t>、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统计分析</w:t>
      </w:r>
    </w:p>
    <w:p w:rsidR="00907544" w:rsidRP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学院业绩展示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展示指定年度区间内各学院部门的科研业绩汇总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全校业绩展示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展示指定年度区间内全校的科研业绩汇总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科研排行数据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查看个人、学院按年度或汇总的数据排行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4.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科研动态数据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查看各级科研项目历年立项情况横向对比（可导出）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102C5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六、</w:t>
      </w:r>
      <w:r w:rsidRPr="00907544">
        <w:rPr>
          <w:rFonts w:asciiTheme="minorEastAsia" w:eastAsiaTheme="minorEastAsia" w:hAnsiTheme="minorEastAsia" w:hint="eastAsia"/>
          <w:b/>
          <w:sz w:val="24"/>
        </w:rPr>
        <w:t>成果展示</w:t>
      </w:r>
    </w:p>
    <w:p w:rsidR="006102C5" w:rsidRP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1.个人业绩展示：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在指定页面展示指定年度区间</w:t>
      </w:r>
      <w:proofErr w:type="gram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内教师</w:t>
      </w:r>
      <w:proofErr w:type="gram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本人的科研业绩。</w:t>
      </w:r>
      <w:proofErr w:type="gram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按主持</w:t>
      </w:r>
      <w:proofErr w:type="gram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课题、参与课题、第一或通讯作者论文、参与作者论文、知识产权、获奖等分类展出。并可直接打印</w:t>
      </w:r>
      <w:proofErr w:type="gram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并带防伪码</w:t>
      </w:r>
      <w:proofErr w:type="gram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102C5" w:rsidRPr="006102C5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2.</w:t>
      </w:r>
      <w:r w:rsidRPr="00907544">
        <w:rPr>
          <w:rFonts w:asciiTheme="minorEastAsia" w:eastAsiaTheme="minorEastAsia" w:hAnsiTheme="minorEastAsia" w:hint="eastAsia"/>
          <w:b/>
          <w:sz w:val="24"/>
        </w:rPr>
        <w:t>科研人物展示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查看本校科研明星人物的全面介绍（内容参照个人业绩展示模块，数据实时更新，全员可见）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907544">
        <w:rPr>
          <w:rFonts w:asciiTheme="minorEastAsia" w:eastAsiaTheme="minorEastAsia" w:hAnsiTheme="minorEastAsia" w:hint="eastAsia"/>
          <w:b/>
          <w:sz w:val="24"/>
        </w:rPr>
        <w:t>、</w:t>
      </w:r>
      <w:r>
        <w:rPr>
          <w:rFonts w:asciiTheme="minorEastAsia" w:eastAsiaTheme="minorEastAsia" w:hAnsiTheme="minorEastAsia" w:hint="eastAsia"/>
          <w:b/>
          <w:sz w:val="24"/>
        </w:rPr>
        <w:t>其它</w:t>
      </w:r>
      <w:r w:rsidR="00907544" w:rsidRPr="00907544">
        <w:rPr>
          <w:rFonts w:asciiTheme="minorEastAsia" w:eastAsiaTheme="minorEastAsia" w:hAnsiTheme="minorEastAsia" w:hint="eastAsia"/>
          <w:b/>
          <w:sz w:val="24"/>
        </w:rPr>
        <w:t>功能</w:t>
      </w:r>
    </w:p>
    <w:p w:rsidR="00907544" w:rsidRPr="006102C5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Pr="00907544">
        <w:rPr>
          <w:rFonts w:asciiTheme="minorEastAsia" w:eastAsiaTheme="minorEastAsia" w:hAnsiTheme="minorEastAsia" w:hint="eastAsia"/>
          <w:b/>
          <w:sz w:val="24"/>
        </w:rPr>
        <w:t>学术讲座管理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学院申请和科研处批准讲座，讲座经费报销单的自动生成。</w:t>
      </w:r>
    </w:p>
    <w:p w:rsidR="00907544" w:rsidRPr="006102C5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2.</w:t>
      </w:r>
      <w:r w:rsidRPr="00907544">
        <w:rPr>
          <w:rFonts w:asciiTheme="minorEastAsia" w:eastAsiaTheme="minorEastAsia" w:hAnsiTheme="minorEastAsia" w:hint="eastAsia"/>
          <w:b/>
          <w:sz w:val="24"/>
        </w:rPr>
        <w:t>科研平台管理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管理和登记科研平台。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3.</w:t>
      </w:r>
      <w:r w:rsidRPr="00907544">
        <w:rPr>
          <w:rFonts w:asciiTheme="minorEastAsia" w:eastAsiaTheme="minorEastAsia" w:hAnsiTheme="minorEastAsia" w:hint="eastAsia"/>
          <w:b/>
          <w:sz w:val="24"/>
        </w:rPr>
        <w:t>科研管理费管理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管理和开支科研管理费，科研处和各学院统一分配，分别使用（科研秘书审核+分管领导）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4.</w:t>
      </w:r>
      <w:r w:rsidRPr="00907544">
        <w:rPr>
          <w:rFonts w:asciiTheme="minorEastAsia" w:eastAsiaTheme="minorEastAsia" w:hAnsiTheme="minorEastAsia" w:hint="eastAsia"/>
          <w:b/>
          <w:sz w:val="24"/>
        </w:rPr>
        <w:t>管理制度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从国家到学校的政策、科研规章制度、管理条例、期刊目录等，按级别分类排序，每个文件一页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5.</w:t>
      </w:r>
      <w:r w:rsidRPr="00907544">
        <w:rPr>
          <w:rFonts w:asciiTheme="minorEastAsia" w:eastAsiaTheme="minorEastAsia" w:hAnsiTheme="minorEastAsia" w:hint="eastAsia"/>
          <w:b/>
          <w:sz w:val="24"/>
        </w:rPr>
        <w:t>管理资料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提供各级课题材料的模板下载（申报书、</w:t>
      </w:r>
      <w:proofErr w:type="gramStart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结项书</w:t>
      </w:r>
      <w:proofErr w:type="gramEnd"/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、指南、汇编等），须同步更新各级课题下达部门指定的最新标准格式。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6.</w:t>
      </w:r>
      <w:r w:rsidRPr="00907544">
        <w:rPr>
          <w:rFonts w:asciiTheme="minorEastAsia" w:eastAsiaTheme="minorEastAsia" w:hAnsiTheme="minorEastAsia" w:hint="eastAsia"/>
          <w:b/>
          <w:sz w:val="24"/>
        </w:rPr>
        <w:t>友情提醒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课题申报截止日期提醒、逾期课题提醒、信息补充提醒等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907544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7.</w:t>
      </w:r>
      <w:r w:rsidRPr="00907544">
        <w:rPr>
          <w:rFonts w:asciiTheme="minorEastAsia" w:eastAsiaTheme="minorEastAsia" w:hAnsiTheme="minorEastAsia" w:hint="eastAsia"/>
          <w:b/>
          <w:sz w:val="24"/>
        </w:rPr>
        <w:t>个人信息维护</w:t>
      </w:r>
      <w:r w:rsidR="006102C5">
        <w:rPr>
          <w:rFonts w:asciiTheme="minorEastAsia" w:eastAsiaTheme="minorEastAsia" w:hAnsiTheme="minorEastAsia" w:hint="eastAsia"/>
          <w:b/>
          <w:sz w:val="24"/>
        </w:rPr>
        <w:t>：</w:t>
      </w:r>
      <w:r w:rsidRPr="00907544">
        <w:rPr>
          <w:rFonts w:asciiTheme="minorEastAsia" w:eastAsiaTheme="minorEastAsia" w:hAnsiTheme="minorEastAsia" w:cs="宋体" w:hint="eastAsia"/>
          <w:kern w:val="0"/>
          <w:sz w:val="24"/>
        </w:rPr>
        <w:t>修改个人相关资料，包括电话、身份证号、职称、照片、密码等</w:t>
      </w:r>
      <w:r w:rsidR="006102C5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07544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八、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安装及售后服务</w:t>
      </w:r>
    </w:p>
    <w:p w:rsidR="00907544" w:rsidRPr="006102C5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升级维护服务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免费保修维护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至少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1年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以上。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通</w:t>
      </w:r>
      <w:r w:rsidR="00E63CCF" w:rsidRPr="00907544">
        <w:rPr>
          <w:rFonts w:asciiTheme="minorEastAsia" w:eastAsiaTheme="minorEastAsia" w:hAnsiTheme="minorEastAsia" w:hint="eastAsia"/>
          <w:bCs/>
          <w:sz w:val="24"/>
        </w:rPr>
        <w:t>过热线服务、网络远程在线服务或上门服务，及时解决该系统的各种问题。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并可在后期持续提供版本升级、数据维护、整理、备份等技术服务。</w:t>
      </w:r>
      <w:r w:rsidR="00E63CCF" w:rsidRPr="00907544">
        <w:rPr>
          <w:rFonts w:asciiTheme="minorEastAsia" w:eastAsiaTheme="minorEastAsia" w:hAnsiTheme="minorEastAsia" w:hint="eastAsia"/>
          <w:bCs/>
          <w:sz w:val="24"/>
        </w:rPr>
        <w:t>免费升级维修服务期自系统软件正式验收确认之日起开始计算。</w:t>
      </w:r>
    </w:p>
    <w:p w:rsidR="006102C5" w:rsidRPr="006102C5" w:rsidRDefault="006102C5" w:rsidP="006102C5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服务器配置服务</w:t>
      </w:r>
      <w:r>
        <w:rPr>
          <w:rFonts w:asciiTheme="minorEastAsia" w:eastAsiaTheme="minorEastAsia" w:hAnsiTheme="minorEastAsia" w:hint="eastAsia"/>
          <w:bCs/>
          <w:sz w:val="24"/>
        </w:rPr>
        <w:t>：前期免费进行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服务器的安装调试、初始化设置服务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102C5" w:rsidRDefault="006102C5" w:rsidP="006102C5">
      <w:pPr>
        <w:widowControl/>
        <w:spacing w:line="30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3.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数据恢复服务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cs="宋体" w:hint="eastAsia"/>
          <w:kern w:val="0"/>
          <w:sz w:val="24"/>
        </w:rPr>
        <w:t>对因故障导致的数据错误和丢失等情况的数据恢复服务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102C5" w:rsidRDefault="006102C5" w:rsidP="006102C5">
      <w:pPr>
        <w:widowControl/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系统培训服务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bCs/>
          <w:sz w:val="24"/>
        </w:rPr>
        <w:t>公司应提供软件的开发、安装及使用说明等相关技术资料。能根据我校的要求做好相应人员的培训工作，并提供完整详细的操作手册、教学视频等。</w:t>
      </w:r>
    </w:p>
    <w:p w:rsidR="00A22FC1" w:rsidRPr="00672897" w:rsidRDefault="006102C5" w:rsidP="00672897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672897">
        <w:rPr>
          <w:rFonts w:asciiTheme="minorEastAsia" w:eastAsiaTheme="minorEastAsia" w:hAnsiTheme="minorEastAsia" w:hint="eastAsia"/>
          <w:b/>
          <w:bCs/>
          <w:sz w:val="24"/>
        </w:rPr>
        <w:t>九、</w:t>
      </w:r>
      <w:r w:rsidR="00E63CCF" w:rsidRPr="00672897">
        <w:rPr>
          <w:rFonts w:asciiTheme="minorEastAsia" w:eastAsiaTheme="minorEastAsia" w:hAnsiTheme="minorEastAsia" w:hint="eastAsia"/>
          <w:b/>
          <w:sz w:val="24"/>
        </w:rPr>
        <w:t>商务条款</w:t>
      </w:r>
    </w:p>
    <w:p w:rsidR="00A22FC1" w:rsidRDefault="00A22FC1" w:rsidP="00A22FC1">
      <w:pPr>
        <w:widowControl/>
        <w:spacing w:line="300" w:lineRule="auto"/>
        <w:ind w:firstLineChars="200" w:firstLine="482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1.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付款方式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sz w:val="24"/>
        </w:rPr>
        <w:t>合同签订之日付款50%，</w:t>
      </w:r>
      <w:r w:rsidR="00E63CCF" w:rsidRPr="00907544">
        <w:rPr>
          <w:rFonts w:asciiTheme="minorEastAsia" w:eastAsiaTheme="minorEastAsia" w:hAnsiTheme="minorEastAsia"/>
          <w:sz w:val="24"/>
        </w:rPr>
        <w:t>项目</w:t>
      </w:r>
      <w:r w:rsidR="00E63CCF" w:rsidRPr="00907544">
        <w:rPr>
          <w:rFonts w:asciiTheme="minorEastAsia" w:eastAsiaTheme="minorEastAsia" w:hAnsiTheme="minorEastAsia" w:hint="eastAsia"/>
          <w:sz w:val="24"/>
        </w:rPr>
        <w:t>最终</w:t>
      </w:r>
      <w:r w:rsidR="00E63CCF" w:rsidRPr="00907544">
        <w:rPr>
          <w:rFonts w:asciiTheme="minorEastAsia" w:eastAsiaTheme="minorEastAsia" w:hAnsiTheme="minorEastAsia"/>
          <w:sz w:val="24"/>
        </w:rPr>
        <w:t>验收合格后</w:t>
      </w:r>
      <w:r w:rsidR="00E63CCF" w:rsidRPr="00907544">
        <w:rPr>
          <w:rFonts w:asciiTheme="minorEastAsia" w:eastAsiaTheme="minorEastAsia" w:hAnsiTheme="minorEastAsia" w:hint="eastAsia"/>
          <w:sz w:val="24"/>
        </w:rPr>
        <w:t>，办理余款付款手续。</w:t>
      </w:r>
    </w:p>
    <w:p w:rsidR="00A22FC1" w:rsidRDefault="00A22FC1" w:rsidP="00A22FC1">
      <w:pPr>
        <w:widowControl/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质保期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sz w:val="24"/>
        </w:rPr>
        <w:t>合同货物</w:t>
      </w:r>
      <w:proofErr w:type="gramStart"/>
      <w:r w:rsidR="00E63CCF" w:rsidRPr="00907544">
        <w:rPr>
          <w:rFonts w:asciiTheme="minorEastAsia" w:eastAsiaTheme="minorEastAsia" w:hAnsiTheme="minorEastAsia" w:hint="eastAsia"/>
          <w:sz w:val="24"/>
        </w:rPr>
        <w:t>经最终</w:t>
      </w:r>
      <w:proofErr w:type="gramEnd"/>
      <w:r w:rsidR="00E63CCF" w:rsidRPr="00907544">
        <w:rPr>
          <w:rFonts w:asciiTheme="minorEastAsia" w:eastAsiaTheme="minorEastAsia" w:hAnsiTheme="minorEastAsia" w:hint="eastAsia"/>
          <w:sz w:val="24"/>
        </w:rPr>
        <w:t>验收之日起1年。</w:t>
      </w:r>
    </w:p>
    <w:p w:rsidR="00A22FC1" w:rsidRDefault="00A22FC1" w:rsidP="00A22FC1">
      <w:pPr>
        <w:widowControl/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交货期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sz w:val="24"/>
        </w:rPr>
        <w:t>合同签订后，30工作日内设计完成软件，10工作日内</w:t>
      </w:r>
      <w:r w:rsidR="00E63CCF" w:rsidRPr="00907544">
        <w:rPr>
          <w:rFonts w:asciiTheme="minorEastAsia" w:eastAsiaTheme="minorEastAsia" w:hAnsiTheme="minorEastAsia"/>
          <w:sz w:val="24"/>
        </w:rPr>
        <w:t>安装</w:t>
      </w:r>
      <w:r w:rsidR="00E63CCF" w:rsidRPr="00907544">
        <w:rPr>
          <w:rFonts w:asciiTheme="minorEastAsia" w:eastAsiaTheme="minorEastAsia" w:hAnsiTheme="minorEastAsia" w:hint="eastAsia"/>
          <w:sz w:val="24"/>
        </w:rPr>
        <w:t>调试到位，投入使用。</w:t>
      </w:r>
    </w:p>
    <w:p w:rsidR="00A22FC1" w:rsidRPr="00A22FC1" w:rsidRDefault="00A22FC1" w:rsidP="00A22FC1">
      <w:pPr>
        <w:widowControl/>
        <w:spacing w:line="30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交货地点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sz w:val="24"/>
        </w:rPr>
        <w:t>采购人指定地点</w:t>
      </w:r>
      <w:r w:rsidR="00672897">
        <w:rPr>
          <w:rFonts w:asciiTheme="minorEastAsia" w:eastAsiaTheme="minorEastAsia" w:hAnsiTheme="minorEastAsia" w:hint="eastAsia"/>
          <w:sz w:val="24"/>
        </w:rPr>
        <w:t>。</w:t>
      </w:r>
    </w:p>
    <w:p w:rsidR="00691C28" w:rsidRDefault="00A22FC1" w:rsidP="00A22FC1">
      <w:pPr>
        <w:adjustRightInd w:val="0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="00E63CCF" w:rsidRPr="00907544">
        <w:rPr>
          <w:rFonts w:asciiTheme="minorEastAsia" w:eastAsiaTheme="minorEastAsia" w:hAnsiTheme="minorEastAsia" w:hint="eastAsia"/>
          <w:b/>
          <w:sz w:val="24"/>
        </w:rPr>
        <w:t>安装地点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E63CCF" w:rsidRPr="00907544">
        <w:rPr>
          <w:rFonts w:asciiTheme="minorEastAsia" w:eastAsiaTheme="minorEastAsia" w:hAnsiTheme="minorEastAsia" w:hint="eastAsia"/>
          <w:color w:val="000000"/>
          <w:sz w:val="24"/>
        </w:rPr>
        <w:t>采购人指定地点</w:t>
      </w:r>
      <w:r w:rsidR="00672897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125F2A" w:rsidRDefault="00125F2A" w:rsidP="00A22FC1">
      <w:pPr>
        <w:adjustRightInd w:val="0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</w:p>
    <w:p w:rsidR="00125F2A" w:rsidRDefault="00125F2A" w:rsidP="00A22FC1">
      <w:pPr>
        <w:adjustRightInd w:val="0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                  科研处</w:t>
      </w:r>
    </w:p>
    <w:p w:rsidR="00125F2A" w:rsidRPr="00125F2A" w:rsidRDefault="00125F2A" w:rsidP="00A22FC1">
      <w:pPr>
        <w:adjustRightInd w:val="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            2018年11月21日</w:t>
      </w:r>
    </w:p>
    <w:p w:rsidR="00691C28" w:rsidRDefault="00691C2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691C28" w:rsidRDefault="00691C28"/>
    <w:sectPr w:rsidR="00691C28" w:rsidSect="0069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AB" w:rsidRDefault="00652AAB" w:rsidP="00907544">
      <w:r>
        <w:separator/>
      </w:r>
    </w:p>
  </w:endnote>
  <w:endnote w:type="continuationSeparator" w:id="0">
    <w:p w:rsidR="00652AAB" w:rsidRDefault="00652AAB" w:rsidP="0090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AB" w:rsidRDefault="00652AAB" w:rsidP="00907544">
      <w:r>
        <w:separator/>
      </w:r>
    </w:p>
  </w:footnote>
  <w:footnote w:type="continuationSeparator" w:id="0">
    <w:p w:rsidR="00652AAB" w:rsidRDefault="00652AAB" w:rsidP="00907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CE5485"/>
    <w:rsid w:val="00125F2A"/>
    <w:rsid w:val="00431D14"/>
    <w:rsid w:val="006102C5"/>
    <w:rsid w:val="00652AAB"/>
    <w:rsid w:val="00672897"/>
    <w:rsid w:val="00691C28"/>
    <w:rsid w:val="008401B2"/>
    <w:rsid w:val="00907544"/>
    <w:rsid w:val="00A22FC1"/>
    <w:rsid w:val="00E63CCF"/>
    <w:rsid w:val="37CE5485"/>
    <w:rsid w:val="4A020673"/>
    <w:rsid w:val="6918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C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1C2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91C28"/>
    <w:pPr>
      <w:keepNext/>
      <w:keepLines/>
      <w:spacing w:line="413" w:lineRule="auto"/>
      <w:outlineLvl w:val="1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544"/>
    <w:rPr>
      <w:kern w:val="2"/>
      <w:sz w:val="18"/>
      <w:szCs w:val="18"/>
    </w:rPr>
  </w:style>
  <w:style w:type="paragraph" w:styleId="a4">
    <w:name w:val="footer"/>
    <w:basedOn w:val="a"/>
    <w:link w:val="Char0"/>
    <w:rsid w:val="0090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5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Www.PcGho.Com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黄新仁</cp:lastModifiedBy>
  <cp:revision>3</cp:revision>
  <dcterms:created xsi:type="dcterms:W3CDTF">2018-11-21T07:06:00Z</dcterms:created>
  <dcterms:modified xsi:type="dcterms:W3CDTF">2018-11-21T07:07:00Z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